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5A7" w:rsidRDefault="00DF25A7" w:rsidP="00DF2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ГКОУ ВО «Гусь – Хрустальная специальная (коррекционная) общеобразовательная школа - интернат»</w:t>
      </w:r>
    </w:p>
    <w:p w:rsidR="00DF25A7" w:rsidRDefault="00DF25A7" w:rsidP="00DF2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5A7" w:rsidRDefault="00DF25A7" w:rsidP="00DF2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5A7" w:rsidRDefault="00DF25A7" w:rsidP="00DF2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5A7" w:rsidRDefault="00DF25A7" w:rsidP="00DF2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5A7" w:rsidRDefault="00DF25A7" w:rsidP="00DF2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5A7" w:rsidRDefault="00DF25A7" w:rsidP="00DF25A7">
      <w:pPr>
        <w:pStyle w:val="2"/>
        <w:shd w:val="clear" w:color="auto" w:fill="FFFFFF"/>
        <w:spacing w:before="300" w:after="150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</w:pPr>
    </w:p>
    <w:p w:rsidR="00B421F4" w:rsidRPr="00B421F4" w:rsidRDefault="00B421F4" w:rsidP="00B421F4">
      <w:pPr>
        <w:rPr>
          <w:lang w:eastAsia="ru-RU"/>
        </w:rPr>
      </w:pPr>
    </w:p>
    <w:p w:rsidR="00DF25A7" w:rsidRDefault="00DF25A7" w:rsidP="00DF25A7">
      <w:pPr>
        <w:pStyle w:val="2"/>
        <w:shd w:val="clear" w:color="auto" w:fill="FFFFFF"/>
        <w:spacing w:before="300" w:after="150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>Выступление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 xml:space="preserve">на </w:t>
      </w:r>
      <w:r w:rsidR="00B421F4"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>теоретическом семинаре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 xml:space="preserve"> по теме:</w:t>
      </w:r>
    </w:p>
    <w:p w:rsidR="00DF25A7" w:rsidRDefault="00DF25A7" w:rsidP="00B421F4">
      <w:pPr>
        <w:pStyle w:val="2"/>
        <w:shd w:val="clear" w:color="auto" w:fill="FFFFFF"/>
        <w:spacing w:before="300" w:after="150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/>
        </w:rPr>
        <w:t>«</w:t>
      </w:r>
      <w:r>
        <w:rPr>
          <w:rFonts w:ascii="Times New Roman" w:hAnsi="Times New Roman" w:cs="Times New Roman"/>
          <w:b/>
          <w:color w:val="auto"/>
          <w:sz w:val="36"/>
          <w:szCs w:val="36"/>
        </w:rPr>
        <w:t>Использование современного оборудования, цифровых технологий с целью повышения эффективности УВП в рамках реализации национального проекта «Образование»</w:t>
      </w:r>
      <w:r w:rsidR="00B421F4">
        <w:rPr>
          <w:rFonts w:ascii="Times New Roman" w:hAnsi="Times New Roman" w:cs="Times New Roman"/>
          <w:b/>
          <w:color w:val="auto"/>
          <w:sz w:val="36"/>
          <w:szCs w:val="36"/>
        </w:rPr>
        <w:t>»</w:t>
      </w:r>
    </w:p>
    <w:p w:rsidR="00DF25A7" w:rsidRDefault="00DF25A7" w:rsidP="00DF25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25A7" w:rsidRDefault="00DF25A7" w:rsidP="00DF25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25A7" w:rsidRDefault="00DF25A7" w:rsidP="00DF25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25A7" w:rsidRDefault="00DF25A7" w:rsidP="00DF25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25A7" w:rsidRDefault="00DF25A7" w:rsidP="00DF25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25A7" w:rsidRDefault="00DF25A7" w:rsidP="00DF25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B42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DF25A7" w:rsidRDefault="00DF25A7" w:rsidP="00DF25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Глазкова Л.И</w:t>
      </w:r>
    </w:p>
    <w:p w:rsidR="00DF25A7" w:rsidRDefault="00DF25A7" w:rsidP="00DF25A7">
      <w:pPr>
        <w:rPr>
          <w:lang w:eastAsia="ru-RU"/>
        </w:rPr>
      </w:pPr>
    </w:p>
    <w:p w:rsidR="00DF25A7" w:rsidRDefault="00DF25A7" w:rsidP="00DF25A7">
      <w:pPr>
        <w:rPr>
          <w:lang w:eastAsia="ru-RU"/>
        </w:rPr>
      </w:pPr>
    </w:p>
    <w:p w:rsidR="00DF25A7" w:rsidRDefault="00DF25A7" w:rsidP="00DF2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5A7" w:rsidRDefault="00DF25A7" w:rsidP="00DF2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5A7" w:rsidRDefault="00DF25A7" w:rsidP="00DF2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5A7" w:rsidRDefault="00DF25A7" w:rsidP="00DF2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5A7" w:rsidRDefault="00DF25A7" w:rsidP="00DF2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5A7" w:rsidRDefault="00DF25A7" w:rsidP="00DF2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5A7" w:rsidRDefault="00DF25A7" w:rsidP="00DF2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5A7" w:rsidRDefault="00DF25A7" w:rsidP="00DF2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5A7" w:rsidRDefault="00DF25A7" w:rsidP="00DF2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5A7" w:rsidRDefault="00DF25A7" w:rsidP="00DF2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5A7" w:rsidRDefault="00DF25A7" w:rsidP="00DF2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5A7" w:rsidRDefault="00DF25A7" w:rsidP="00DF25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5A7" w:rsidRDefault="00DF25A7" w:rsidP="00DF2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 2021 г</w:t>
      </w:r>
    </w:p>
    <w:p w:rsidR="00DF25A7" w:rsidRDefault="00DF25A7" w:rsidP="00DF2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5A7" w:rsidRPr="00B421F4" w:rsidRDefault="00DF25A7" w:rsidP="00B421F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25A7" w:rsidRPr="00B421F4" w:rsidRDefault="00DF25A7" w:rsidP="00B42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1F4">
        <w:rPr>
          <w:rFonts w:ascii="Times New Roman" w:hAnsi="Times New Roman" w:cs="Times New Roman"/>
          <w:b/>
          <w:sz w:val="26"/>
          <w:szCs w:val="26"/>
        </w:rPr>
        <w:lastRenderedPageBreak/>
        <w:t>Использование современного оборудования, цифровых технологий с целью повышения эффективности УВП в рамках реализации национального проекта «Образование».</w:t>
      </w:r>
      <w:r w:rsidRPr="00B421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Работа с интерактивной доской на уроках математики»</w:t>
      </w:r>
    </w:p>
    <w:p w:rsidR="00DF25A7" w:rsidRPr="00B421F4" w:rsidRDefault="00DF25A7" w:rsidP="00B421F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1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«Математика - наука для глаз, а не для ушей»</w:t>
      </w:r>
    </w:p>
    <w:p w:rsidR="00DF25A7" w:rsidRPr="00B421F4" w:rsidRDefault="00DF25A7" w:rsidP="00B421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1F4">
        <w:rPr>
          <w:rFonts w:ascii="Times New Roman" w:eastAsia="Times New Roman" w:hAnsi="Times New Roman" w:cs="Times New Roman"/>
          <w:sz w:val="26"/>
          <w:szCs w:val="26"/>
          <w:lang w:eastAsia="ru-RU"/>
        </w:rPr>
        <w:t>К. Ф. Гаусс</w:t>
      </w:r>
    </w:p>
    <w:p w:rsidR="00DF25A7" w:rsidRPr="00B421F4" w:rsidRDefault="00DF25A7" w:rsidP="00B421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1F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Сегодня остается открытым вопрос: «Как же наиболее эффективно использовать потенциальные возможности современных информационных и коммуникационных технологий при обучении учащихся математике?». Поэтому методическая проблема, над которой я работаю в этом учебном голу, это – «Использование информационно-коммуникационных технологий на уроках математики».</w:t>
      </w:r>
    </w:p>
    <w:p w:rsidR="00DF25A7" w:rsidRPr="00B421F4" w:rsidRDefault="00DF25A7" w:rsidP="00B421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1F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Применение информационных технологий в обучении базируется на данных физиологии человека: в памяти человека остается 1/4 часть услышанного материала, 1/3 часть увиденного, 1/2 часть увиденного и услышанного, 3/4 части материала, если ученик активно участвует в процессе.</w:t>
      </w:r>
    </w:p>
    <w:p w:rsidR="00DF25A7" w:rsidRPr="00B421F4" w:rsidRDefault="00DF25A7" w:rsidP="00B421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1F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Среди технических новинок, приходящих сегодня в кабинет математики, особое место занимает интерактивный комплекс. Он позволяет мне не только демонстрировать слайды и видео, но и рисовать, чертить, наносить на проецируемое изображение пометки, вносить любые изменения, и сохранять их в виде компьютерных файлов. А кроме этого, сделать процесс обучения ярким, наглядным, динамичным.</w:t>
      </w:r>
    </w:p>
    <w:p w:rsidR="00DF25A7" w:rsidRPr="00B421F4" w:rsidRDefault="00DF25A7" w:rsidP="00B421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1F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Поэтому применение ИКТ на уроках математики дает мне возможность сократить время на изучение материала за счет наглядности и быстроты выполнения работы, проверки знаний учащихся в интерактивном режиме, что повышает эффективность обучения, помогает реализовать весь потенциал личности.</w:t>
      </w:r>
    </w:p>
    <w:p w:rsidR="00DF25A7" w:rsidRPr="00B421F4" w:rsidRDefault="00DF25A7" w:rsidP="00B421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1F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с интерактивными досками предусматривает творческое использование материалов. Подготовленные тексты, картинки, чертежи, а также добавление гиперссылок к мультимедийным файлам и Интернет-ресурсам экономят время на написание текста на обычной доске. Все ресурсы можно комментировать прямо на экране и сохранять записи для будущих уроков. Файлы предыдущих занятий можно всегда открыть и повторить пройденный материал. Это даёт возможность вернуться к предыдущему этапу урока и повторить ключевые моменты занятия, зайдя на нужную страницу.</w:t>
      </w:r>
    </w:p>
    <w:p w:rsidR="00DF25A7" w:rsidRPr="00B421F4" w:rsidRDefault="00DF25A7" w:rsidP="00B421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1F4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очевидны преимущества использования интерактивной доски на уроке:</w:t>
      </w:r>
    </w:p>
    <w:p w:rsidR="00DF25A7" w:rsidRPr="00B421F4" w:rsidRDefault="00DF25A7" w:rsidP="00B421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1F4">
        <w:rPr>
          <w:rFonts w:ascii="Times New Roman" w:eastAsia="Times New Roman" w:hAnsi="Times New Roman" w:cs="Times New Roman"/>
          <w:sz w:val="26"/>
          <w:szCs w:val="26"/>
          <w:lang w:eastAsia="ru-RU"/>
        </w:rPr>
        <w:t>1.Экономия времени. Заранее подготовленные чертежи, схемы, текст позволяют экономить время урока, за счет чего повышается плотность урока.</w:t>
      </w:r>
    </w:p>
    <w:p w:rsidR="00DF25A7" w:rsidRPr="00B421F4" w:rsidRDefault="00DF25A7" w:rsidP="00B421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1F4">
        <w:rPr>
          <w:rFonts w:ascii="Times New Roman" w:eastAsia="Times New Roman" w:hAnsi="Times New Roman" w:cs="Times New Roman"/>
          <w:sz w:val="26"/>
          <w:szCs w:val="26"/>
          <w:lang w:eastAsia="ru-RU"/>
        </w:rPr>
        <w:t>2.Наглядность и интерактивность. Благодаря этому учащиеся активно работают на уроке. Повышается концентрация внимания, улучшается понимание и запоминание материала.</w:t>
      </w:r>
    </w:p>
    <w:p w:rsidR="00DF25A7" w:rsidRPr="00B421F4" w:rsidRDefault="00DF25A7" w:rsidP="00B421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1F4">
        <w:rPr>
          <w:rFonts w:ascii="Times New Roman" w:eastAsia="Times New Roman" w:hAnsi="Times New Roman" w:cs="Times New Roman"/>
          <w:sz w:val="26"/>
          <w:szCs w:val="26"/>
          <w:lang w:eastAsia="ru-RU"/>
        </w:rPr>
        <w:t>3.Многократное использование. Во-первых, вся информация, появляющаяся на доске, не стирается, а сохраняется. Для решения новой задачи используется «чистый лист» и в случае возникновения вопросов можно быстро вернуться к ранее решенным задачам, следовательно, нет необходимости восстанавливать условие или решение. Это наиболее существенно, так как задания и решения могут быть восстановлены не только на уроке, но и после него для тех учеников, которые пропустили урок или не вполне хорошо освоили тему. Во-вторых, наглядные материалы и ресурсы можно хранить в электронном виде и в дальнейшем многократно использовать их. Накапливается электронный банк данных для каждого учителя.</w:t>
      </w:r>
    </w:p>
    <w:p w:rsidR="00DF25A7" w:rsidRPr="00B421F4" w:rsidRDefault="00DF25A7" w:rsidP="00B421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1F4">
        <w:rPr>
          <w:rFonts w:ascii="Times New Roman" w:eastAsia="Times New Roman" w:hAnsi="Times New Roman" w:cs="Times New Roman"/>
          <w:sz w:val="26"/>
          <w:szCs w:val="26"/>
          <w:lang w:eastAsia="ru-RU"/>
        </w:rPr>
        <w:t>4. Повышается уровень компьютерной компетенции учителя.</w:t>
      </w:r>
    </w:p>
    <w:p w:rsidR="00DF25A7" w:rsidRPr="00B421F4" w:rsidRDefault="00DF25A7" w:rsidP="00B421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1F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Компьютерная техника заменяет традиционные технические средства, а мультимедийные программы дают возможность учителю оперативно сочетать все средства, способствующие более глубокому и осознанному усвоению материала во время урока, насыщает его информацией. Я применяю компьютерные программы на любом этапе урока: при устном счёте, при</w:t>
      </w:r>
    </w:p>
    <w:p w:rsidR="00DF25A7" w:rsidRPr="00B421F4" w:rsidRDefault="00DF25A7" w:rsidP="00B421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1F4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изучении нового материала, закреплении, на обобщающих уроках, при повторении.</w:t>
      </w:r>
    </w:p>
    <w:p w:rsidR="00DF25A7" w:rsidRPr="00B421F4" w:rsidRDefault="00DF25A7" w:rsidP="00B421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1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Демонстрационные слайды, разработанные средствами </w:t>
      </w:r>
      <w:proofErr w:type="spellStart"/>
      <w:r w:rsidRPr="00B421F4">
        <w:rPr>
          <w:rFonts w:ascii="Times New Roman" w:eastAsia="Times New Roman" w:hAnsi="Times New Roman" w:cs="Times New Roman"/>
          <w:sz w:val="26"/>
          <w:szCs w:val="26"/>
          <w:lang w:eastAsia="ru-RU"/>
        </w:rPr>
        <w:t>Microsoft</w:t>
      </w:r>
      <w:proofErr w:type="spellEnd"/>
      <w:r w:rsidRPr="00B421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421F4">
        <w:rPr>
          <w:rFonts w:ascii="Times New Roman" w:eastAsia="Times New Roman" w:hAnsi="Times New Roman" w:cs="Times New Roman"/>
          <w:sz w:val="26"/>
          <w:szCs w:val="26"/>
          <w:lang w:eastAsia="ru-RU"/>
        </w:rPr>
        <w:t>Power</w:t>
      </w:r>
      <w:proofErr w:type="spellEnd"/>
      <w:r w:rsidRPr="00B421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421F4">
        <w:rPr>
          <w:rFonts w:ascii="Times New Roman" w:eastAsia="Times New Roman" w:hAnsi="Times New Roman" w:cs="Times New Roman"/>
          <w:sz w:val="26"/>
          <w:szCs w:val="26"/>
          <w:lang w:eastAsia="ru-RU"/>
        </w:rPr>
        <w:t>Point</w:t>
      </w:r>
      <w:proofErr w:type="spellEnd"/>
      <w:r w:rsidRPr="00B421F4">
        <w:rPr>
          <w:rFonts w:ascii="Times New Roman" w:eastAsia="Times New Roman" w:hAnsi="Times New Roman" w:cs="Times New Roman"/>
          <w:sz w:val="26"/>
          <w:szCs w:val="26"/>
          <w:lang w:eastAsia="ru-RU"/>
        </w:rPr>
        <w:t>, использую при объяснении нового материала, решении задач, повторении. Динамические элементы на слайдах повышают наглядность, способствуют лучшему пониманию и запоминанию учебного материала. Урок-презентация обеспечивает получение большего объема информации и заданий за короткий период.</w:t>
      </w:r>
    </w:p>
    <w:p w:rsidR="00DF25A7" w:rsidRPr="00B421F4" w:rsidRDefault="00DF25A7" w:rsidP="00B421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1F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таких уроках реализуются принципы доступности, наглядности. Уроки эффективны своей эстетической привлекательностью, Урок-презентация тоже обеспечивает получение большего объема информации и заданий за короткий период. Слайды презентаций содержат иллюстративный материал для урока, фрагменты видеофильмов, анимации. При подготовке презентации заранее продумываю структуру урока, последовательность слайдов предполагает определенный темп и логику изложения материала, т.е. создается сценарий проведения урока.</w:t>
      </w:r>
    </w:p>
    <w:p w:rsidR="00DF25A7" w:rsidRPr="00B421F4" w:rsidRDefault="00DF25A7" w:rsidP="00B421F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21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Современный учебный процесс немыслим без применения информационных и коммуникационных технологий, без сочетания традиционных средств и методов обучения со средствами ИКТ. Интернет-технологии, которые быстро осваиваются современными учащимися, дают им уверенность в себе, создают более комфортные условия для самореализации и творчества, повышают мотивацию обучения. Применение электронных образовательных ресурсов дает возможность более глубоко осветить теоретический вопрос, помогает учащимся вникнуть детально в процессы и явления, которые не могли бы быть изучены без использования интерактивных моделей. «Сегодня и завтра» наших учеников – это информационное общество.</w:t>
      </w:r>
    </w:p>
    <w:p w:rsidR="00DF25A7" w:rsidRPr="00B421F4" w:rsidRDefault="00DF25A7" w:rsidP="00B421F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21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хочу показать ключевые преимущества платформы </w:t>
      </w:r>
      <w:proofErr w:type="spellStart"/>
      <w:r w:rsidRPr="00B421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Учи.ру</w:t>
      </w:r>
      <w:proofErr w:type="spellEnd"/>
      <w:r w:rsidRPr="00B421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педагогической деятельности учителя математики.</w:t>
      </w:r>
    </w:p>
    <w:p w:rsidR="00DF25A7" w:rsidRPr="00B421F4" w:rsidRDefault="00DF25A7" w:rsidP="00B421F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421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Учи.ру</w:t>
      </w:r>
      <w:proofErr w:type="spellEnd"/>
      <w:r w:rsidRPr="00B421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это интерактивная образовательная платформа, полностью соответствующая ФГОС и ПООП и позволяющая индивидуализировать образовательный процесс в школах.</w:t>
      </w:r>
    </w:p>
    <w:p w:rsidR="00DF25A7" w:rsidRPr="00B421F4" w:rsidRDefault="00DF25A7" w:rsidP="00B421F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21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Во-первых, занятия на </w:t>
      </w:r>
      <w:proofErr w:type="spellStart"/>
      <w:r w:rsidRPr="00B421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Учи.ру</w:t>
      </w:r>
      <w:proofErr w:type="spellEnd"/>
      <w:r w:rsidRPr="00B421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проходят бесплатно, доступно для всех педагогов, учащихся, родителей. Я имею возможность использовать 20 бесплатных заданий в день. Могу заранее ознакомиться со всеми интерактивными заданиями по всем предметам, мне доступна программа любого класса.</w:t>
      </w:r>
    </w:p>
    <w:p w:rsidR="00DF25A7" w:rsidRPr="00B421F4" w:rsidRDefault="00DF25A7" w:rsidP="00B421F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21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работы на сайте UCHI.RU необходим только интернет. Можно использовать планшеты, компьютеры, электронную доску. В школе работать с платформой Учи. </w:t>
      </w:r>
      <w:proofErr w:type="spellStart"/>
      <w:r w:rsidRPr="00B421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</w:t>
      </w:r>
      <w:proofErr w:type="spellEnd"/>
      <w:r w:rsidRPr="00B421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можно как на уроке, так и во внеурочной деятельности. Например, использовать по 10-15 минут в день или полностью посвятить один урок в неделю работе с интерактивными задачами. Дома ученики могут заниматься в любое удобное для себя время. Учитель видит результаты каждого ученика в своём личном кабинете на сайте.</w:t>
      </w:r>
    </w:p>
    <w:p w:rsidR="00B421F4" w:rsidRDefault="00DF25A7" w:rsidP="00B421F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21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Задания подобраны по предметам: математике, русскому языку, окружающему миру, распределены по классам, по темам. Причём задания по каждой теме имеют разные уровни сложности, начинаются с самых простых и постепенно усложняются. Ученик сам выбирает задания.</w:t>
      </w:r>
    </w:p>
    <w:p w:rsidR="00DF25A7" w:rsidRPr="00B421F4" w:rsidRDefault="00DF25A7" w:rsidP="00B421F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21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Каждый ребёнок вне зависимости от уровня подготовки, получает возможность самостоятельно изучить предметный курс в комфортном для себя темпе с необходимым именно для него количеством повторений и отработок. </w:t>
      </w:r>
    </w:p>
    <w:p w:rsidR="00DF25A7" w:rsidRPr="00B421F4" w:rsidRDefault="00DF25A7" w:rsidP="00B421F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21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каждого школьника система автоматически подбирает персональные задания, их последовательность, уровень сложности.</w:t>
      </w:r>
    </w:p>
    <w:p w:rsidR="00DF25A7" w:rsidRPr="00B421F4" w:rsidRDefault="00DF25A7" w:rsidP="00B421F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21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через личный кабинет могу в любое время узнать, сколько заданий на данный момент выполнили ученики, сколько времени было затрачено на выполнение, какие задания и темы вызывали наибольшие затруднения. Это позволяет мне увидеть пробелы в знаниях учащихся и вовремя устранить их.</w:t>
      </w:r>
    </w:p>
    <w:p w:rsidR="00DF25A7" w:rsidRPr="00B421F4" w:rsidRDefault="00DF25A7" w:rsidP="00B421F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21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Задания учебной платформы </w:t>
      </w:r>
      <w:proofErr w:type="spellStart"/>
      <w:r w:rsidRPr="00B421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Учи.ру</w:t>
      </w:r>
      <w:proofErr w:type="spellEnd"/>
      <w:r w:rsidRPr="00B421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 использую и на уроках, как при фронтальной работе (вывожу на интерактивную доску), так и в индивидуальной: работа в паре, по цепочке на компьютере. Задания интересные, разного уровня сложности, в форме интерактивной игры. Замечательно, что дети видят свои ошибки, тут же могут их устранить. Оценивание заданий построено в соответствии со стандартами ФГОС.</w:t>
      </w:r>
    </w:p>
    <w:p w:rsidR="00DF25A7" w:rsidRPr="00B421F4" w:rsidRDefault="00DF25A7" w:rsidP="00B421F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21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Платформа даёт возможность каждому ученику осваивать учебный материал играя. Это особенно важно, когда в классе есть дети с особенными потребностями.</w:t>
      </w:r>
    </w:p>
    <w:p w:rsidR="00DF25A7" w:rsidRPr="00B421F4" w:rsidRDefault="00DF25A7" w:rsidP="00B421F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21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вижу, как в течение учебного года дети вовлекаются в обсуждение задач, на переменах не просто играют в игры на телефоне, а работают на платформе </w:t>
      </w:r>
      <w:proofErr w:type="spellStart"/>
      <w:r w:rsidRPr="00B421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Учи.ру</w:t>
      </w:r>
      <w:proofErr w:type="spellEnd"/>
      <w:r w:rsidRPr="00B421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им нравится. Увеличивается число участников олимпиад, в которых они участвуют с большим удовольствием.</w:t>
      </w:r>
    </w:p>
    <w:p w:rsidR="00DF25A7" w:rsidRPr="00B421F4" w:rsidRDefault="00DF25A7" w:rsidP="00B421F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21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и Олимпиада «Плюс», и «</w:t>
      </w:r>
      <w:proofErr w:type="spellStart"/>
      <w:r w:rsidRPr="00B421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Диноолимпиада</w:t>
      </w:r>
      <w:proofErr w:type="spellEnd"/>
      <w:r w:rsidRPr="00B421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и BRICSMATH.COM.</w:t>
      </w:r>
    </w:p>
    <w:p w:rsidR="00DF25A7" w:rsidRPr="00B421F4" w:rsidRDefault="00DF25A7" w:rsidP="00B421F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21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Например, Олимпиада «Плюс» по математике включает в себя задачи, тренирующие внимание, логику, пространственное воображение. Она учит мыслить шире привычных рамок, но при этом не требует углублённого знания школьной программы.</w:t>
      </w:r>
    </w:p>
    <w:p w:rsidR="00B421F4" w:rsidRDefault="00DF25A7" w:rsidP="00B421F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21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зимней олимпиаде по математике участвовали учащиеся 5-8 классов. </w:t>
      </w:r>
    </w:p>
    <w:p w:rsidR="00DF25A7" w:rsidRPr="00B421F4" w:rsidRDefault="00DF25A7" w:rsidP="00B421F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21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Результаты этой олимпиады:</w:t>
      </w:r>
    </w:p>
    <w:p w:rsidR="00DF25A7" w:rsidRPr="00B421F4" w:rsidRDefault="00B421F4" w:rsidP="00B421F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DF25A7" w:rsidRPr="00B421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Диплом победителя получили Трифонова В. </w:t>
      </w:r>
      <w:proofErr w:type="gramStart"/>
      <w:r w:rsidR="00DF25A7" w:rsidRPr="00B421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 </w:t>
      </w:r>
      <w:proofErr w:type="spellStart"/>
      <w:r w:rsidR="00DF25A7" w:rsidRPr="00B421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Шелахов</w:t>
      </w:r>
      <w:proofErr w:type="spellEnd"/>
      <w:proofErr w:type="gramEnd"/>
      <w:r w:rsidR="00DF25A7" w:rsidRPr="00B421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</w:t>
      </w:r>
    </w:p>
    <w:p w:rsidR="00B421F4" w:rsidRDefault="00B421F4" w:rsidP="00B421F4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AFAFA"/>
        </w:rPr>
        <w:t>-</w:t>
      </w:r>
      <w:r w:rsidR="00DF25A7" w:rsidRPr="00B421F4">
        <w:rPr>
          <w:rFonts w:ascii="Times New Roman" w:hAnsi="Times New Roman" w:cs="Times New Roman"/>
          <w:color w:val="000000"/>
          <w:sz w:val="26"/>
          <w:szCs w:val="26"/>
          <w:shd w:val="clear" w:color="auto" w:fill="FAFAFA"/>
        </w:rPr>
        <w:t xml:space="preserve">Похвальная грамота у Сысоева Д, Барашковой Я, </w:t>
      </w:r>
      <w:proofErr w:type="spellStart"/>
      <w:r w:rsidR="00DF25A7" w:rsidRPr="00B421F4">
        <w:rPr>
          <w:rFonts w:ascii="Times New Roman" w:hAnsi="Times New Roman" w:cs="Times New Roman"/>
          <w:color w:val="000000"/>
          <w:sz w:val="26"/>
          <w:szCs w:val="26"/>
          <w:shd w:val="clear" w:color="auto" w:fill="FAFAFA"/>
        </w:rPr>
        <w:t>Гендры</w:t>
      </w:r>
      <w:proofErr w:type="spellEnd"/>
      <w:r w:rsidR="00DF25A7" w:rsidRPr="00B421F4">
        <w:rPr>
          <w:rFonts w:ascii="Times New Roman" w:hAnsi="Times New Roman" w:cs="Times New Roman"/>
          <w:color w:val="000000"/>
          <w:sz w:val="26"/>
          <w:szCs w:val="26"/>
          <w:shd w:val="clear" w:color="auto" w:fill="FAFAFA"/>
        </w:rPr>
        <w:t xml:space="preserve"> Е и </w:t>
      </w:r>
      <w:proofErr w:type="spellStart"/>
      <w:r w:rsidR="00DF25A7" w:rsidRPr="00B421F4">
        <w:rPr>
          <w:rFonts w:ascii="Times New Roman" w:hAnsi="Times New Roman" w:cs="Times New Roman"/>
          <w:color w:val="000000"/>
          <w:sz w:val="26"/>
          <w:szCs w:val="26"/>
          <w:shd w:val="clear" w:color="auto" w:fill="FAFAFA"/>
        </w:rPr>
        <w:t>Липп</w:t>
      </w:r>
      <w:proofErr w:type="spellEnd"/>
      <w:r w:rsidR="00DF25A7" w:rsidRPr="00B421F4">
        <w:rPr>
          <w:rFonts w:ascii="Times New Roman" w:hAnsi="Times New Roman" w:cs="Times New Roman"/>
          <w:color w:val="000000"/>
          <w:sz w:val="26"/>
          <w:szCs w:val="26"/>
          <w:shd w:val="clear" w:color="auto" w:fill="FAFAFA"/>
        </w:rPr>
        <w:t xml:space="preserve"> К. </w:t>
      </w:r>
    </w:p>
    <w:p w:rsidR="00DF25A7" w:rsidRPr="00B421F4" w:rsidRDefault="00B421F4" w:rsidP="00B421F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AFAFA"/>
        </w:rPr>
        <w:t>-</w:t>
      </w:r>
      <w:r w:rsidR="00DF25A7" w:rsidRPr="00B421F4">
        <w:rPr>
          <w:rFonts w:ascii="Times New Roman" w:hAnsi="Times New Roman" w:cs="Times New Roman"/>
          <w:color w:val="000000"/>
          <w:sz w:val="26"/>
          <w:szCs w:val="26"/>
          <w:shd w:val="clear" w:color="auto" w:fill="FAFAFA"/>
        </w:rPr>
        <w:t xml:space="preserve">Остальные участники получили сертификаты: </w:t>
      </w:r>
      <w:proofErr w:type="spellStart"/>
      <w:proofErr w:type="gramStart"/>
      <w:r w:rsidR="00DF25A7" w:rsidRPr="00B421F4">
        <w:rPr>
          <w:rFonts w:ascii="Times New Roman" w:hAnsi="Times New Roman" w:cs="Times New Roman"/>
          <w:color w:val="000000"/>
          <w:sz w:val="26"/>
          <w:szCs w:val="26"/>
          <w:shd w:val="clear" w:color="auto" w:fill="FAFAFA"/>
        </w:rPr>
        <w:t>Махалов</w:t>
      </w:r>
      <w:proofErr w:type="spellEnd"/>
      <w:r w:rsidR="00DF25A7" w:rsidRPr="00B421F4">
        <w:rPr>
          <w:rFonts w:ascii="Times New Roman" w:hAnsi="Times New Roman" w:cs="Times New Roman"/>
          <w:color w:val="000000"/>
          <w:sz w:val="26"/>
          <w:szCs w:val="26"/>
          <w:shd w:val="clear" w:color="auto" w:fill="FAFAFA"/>
        </w:rPr>
        <w:t xml:space="preserve"> ,</w:t>
      </w:r>
      <w:proofErr w:type="gramEnd"/>
      <w:r w:rsidR="00DF25A7" w:rsidRPr="00B421F4">
        <w:rPr>
          <w:rFonts w:ascii="Times New Roman" w:hAnsi="Times New Roman" w:cs="Times New Roman"/>
          <w:color w:val="000000"/>
          <w:sz w:val="26"/>
          <w:szCs w:val="26"/>
          <w:shd w:val="clear" w:color="auto" w:fill="FAFAFA"/>
        </w:rPr>
        <w:t xml:space="preserve"> Бушуева В, </w:t>
      </w:r>
      <w:proofErr w:type="spellStart"/>
      <w:r w:rsidR="00DF25A7" w:rsidRPr="00B421F4">
        <w:rPr>
          <w:rFonts w:ascii="Times New Roman" w:hAnsi="Times New Roman" w:cs="Times New Roman"/>
          <w:color w:val="000000"/>
          <w:sz w:val="26"/>
          <w:szCs w:val="26"/>
          <w:shd w:val="clear" w:color="auto" w:fill="FAFAFA"/>
        </w:rPr>
        <w:t>Прошкина</w:t>
      </w:r>
      <w:proofErr w:type="spellEnd"/>
      <w:r w:rsidR="00DF25A7" w:rsidRPr="00B421F4">
        <w:rPr>
          <w:rFonts w:ascii="Times New Roman" w:hAnsi="Times New Roman" w:cs="Times New Roman"/>
          <w:color w:val="000000"/>
          <w:sz w:val="26"/>
          <w:szCs w:val="26"/>
          <w:shd w:val="clear" w:color="auto" w:fill="FAFAFA"/>
        </w:rPr>
        <w:t xml:space="preserve"> В и Щукин А</w:t>
      </w:r>
    </w:p>
    <w:p w:rsidR="00DF25A7" w:rsidRPr="00B421F4" w:rsidRDefault="00DF25A7" w:rsidP="00B421F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21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Занятия с </w:t>
      </w:r>
      <w:proofErr w:type="spellStart"/>
      <w:r w:rsidRPr="00B421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Учи.ру</w:t>
      </w:r>
      <w:proofErr w:type="spellEnd"/>
      <w:r w:rsidRPr="00B421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позитивно влияют на развитие у моих учащихся предметных знаний, метапредметных компетенций. Возрастает интерес учащихся к математике, даже у не очень мотивированных детей, усвоение материала происходит практически без пробелов, следовательно, повышаются образовательные результаты.</w:t>
      </w:r>
    </w:p>
    <w:p w:rsidR="00DF25A7" w:rsidRPr="00B421F4" w:rsidRDefault="00DF25A7" w:rsidP="00B421F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21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преподавателей проводятся вебинары по интересующим темам, что способствует личностному росту учителя, развитию его компетенций.</w:t>
      </w:r>
    </w:p>
    <w:p w:rsidR="00B17AAE" w:rsidRDefault="00B17AAE"/>
    <w:sectPr w:rsidR="00B17AAE" w:rsidSect="00DF25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BE6" w:rsidRDefault="00EA7BE6" w:rsidP="00DF25A7">
      <w:pPr>
        <w:spacing w:after="0" w:line="240" w:lineRule="auto"/>
      </w:pPr>
      <w:r>
        <w:separator/>
      </w:r>
    </w:p>
  </w:endnote>
  <w:endnote w:type="continuationSeparator" w:id="0">
    <w:p w:rsidR="00EA7BE6" w:rsidRDefault="00EA7BE6" w:rsidP="00DF2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BE6" w:rsidRDefault="00EA7BE6" w:rsidP="00DF25A7">
      <w:pPr>
        <w:spacing w:after="0" w:line="240" w:lineRule="auto"/>
      </w:pPr>
      <w:r>
        <w:separator/>
      </w:r>
    </w:p>
  </w:footnote>
  <w:footnote w:type="continuationSeparator" w:id="0">
    <w:p w:rsidR="00EA7BE6" w:rsidRDefault="00EA7BE6" w:rsidP="00DF25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38B"/>
    <w:rsid w:val="007A4251"/>
    <w:rsid w:val="00B17AAE"/>
    <w:rsid w:val="00B421F4"/>
    <w:rsid w:val="00DF25A7"/>
    <w:rsid w:val="00EA7BE6"/>
    <w:rsid w:val="00FC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DCA2"/>
  <w15:chartTrackingRefBased/>
  <w15:docId w15:val="{1EC6AF5B-93AA-4678-93DF-00B192B9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25A7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5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F25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DF2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25A7"/>
  </w:style>
  <w:style w:type="paragraph" w:styleId="a5">
    <w:name w:val="footer"/>
    <w:basedOn w:val="a"/>
    <w:link w:val="a6"/>
    <w:uiPriority w:val="99"/>
    <w:unhideWhenUsed/>
    <w:rsid w:val="00DF2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2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2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1380</Words>
  <Characters>7866</Characters>
  <Application>Microsoft Office Word</Application>
  <DocSecurity>0</DocSecurity>
  <Lines>65</Lines>
  <Paragraphs>18</Paragraphs>
  <ScaleCrop>false</ScaleCrop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USER</cp:lastModifiedBy>
  <cp:revision>5</cp:revision>
  <dcterms:created xsi:type="dcterms:W3CDTF">2021-03-19T19:05:00Z</dcterms:created>
  <dcterms:modified xsi:type="dcterms:W3CDTF">2023-01-17T10:13:00Z</dcterms:modified>
</cp:coreProperties>
</file>